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240"/>
        <w:jc w:val="center"/>
      </w:pPr>
      <w:r>
        <w:rPr>
          <w:rFonts w:ascii="Calibri" w:hAnsi="Calibri" w:eastAsia="Microsoft YaHei"/>
          <w:b/>
          <w:color w:val="FF8B77"/>
          <w:sz w:val="20"/>
        </w:rPr>
        <w:t>AI 工具实战  ·  独立产品开箱</w:t>
      </w:r>
    </w:p>
    <w:p>
      <w:pPr>
        <w:spacing w:after="180"/>
        <w:jc w:val="center"/>
      </w:pPr>
      <w:r>
        <w:rPr>
          <w:rFonts w:ascii="Calibri" w:hAnsi="Calibri" w:eastAsia="Microsoft YaHei"/>
          <w:b/>
          <w:color w:val="1F4D78"/>
          <w:sz w:val="50"/>
        </w:rPr>
        <w:t>Grok Bot 开箱测试</w:t>
      </w:r>
    </w:p>
    <w:p>
      <w:pPr>
        <w:spacing w:after="320"/>
        <w:jc w:val="center"/>
      </w:pPr>
      <w:r>
        <w:rPr>
          <w:rFonts w:ascii="Calibri" w:hAnsi="Calibri" w:eastAsia="Microsoft YaHei"/>
          <w:color w:val="667080"/>
          <w:sz w:val="24"/>
        </w:rPr>
        <w:t>今天来测试一下 xAI 新推出的 Grok Bot</w:t>
      </w:r>
    </w:p>
    <w:p>
      <w:pPr>
        <w:spacing w:after="360"/>
        <w:jc w:val="center"/>
      </w:pPr>
      <w:r>
        <w:rPr>
          <w:rFonts w:ascii="Calibri" w:hAnsi="Calibri" w:eastAsia="Microsoft YaHei"/>
          <w:b/>
          <w:color w:val="667080"/>
          <w:sz w:val="19"/>
        </w:rPr>
        <w:t>xAI 新产品  ·  创建 Friday  ·  打开云电脑  ·  跟着实验走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143125"/>
            <wp:docPr id="1" name="Picture 1" descr="Grok Bot 开箱：浏览器、终端、文件和持续运行都装进一台云电脑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431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Grok Bot 开箱：浏览器、终端、文件和持续运行都装进一台云电脑</w:t>
      </w:r>
    </w:p>
    <w:p>
      <w:r>
        <w:rPr>
          <w:rFonts w:ascii="Calibri" w:hAnsi="Calibri" w:eastAsia="Microsoft YaHei"/>
        </w:rPr>
        <w:t xml:space="preserve">xAI 在 2026 年 8 月 11 日发布了 </w:t>
      </w:r>
      <w:hyperlink r:id="rId12">
        <w:r>
          <w:rPr>
            <w:color w:val="2E74B5"/>
            <w:u w:val="single"/>
          </w:rPr>
          <w:t>Grok Bot Early Beta</w:t>
        </w:r>
      </w:hyperlink>
      <w:r>
        <w:rPr>
          <w:rFonts w:ascii="Calibri" w:hAnsi="Calibri" w:eastAsia="Microsoft YaHei"/>
        </w:rPr>
        <w:t>。三天后，我打开体验入口，准备看看这个新东西究竟能做什么。</w:t>
      </w:r>
    </w:p>
    <w:p>
      <w:pPr>
        <w:pStyle w:val="Heading1"/>
      </w:pPr>
      <w:r>
        <w:rPr>
          <w:rFonts w:ascii="Calibri" w:hAnsi="Calibri" w:eastAsia="Microsoft YaHei"/>
        </w:rPr>
        <w:t>1. 先创建一个 Bot</w:t>
      </w:r>
    </w:p>
    <w:p>
      <w:r>
        <w:rPr>
          <w:rFonts w:ascii="Calibri" w:hAnsi="Calibri" w:eastAsia="Microsoft YaHei"/>
        </w:rPr>
        <w:t>我打开入口时，自己的账户页面显示一周试用，也列出了 Cursor Ultra 和 SuperGrok Heavy：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419569"/>
            <wp:docPr id="2" name="Picture 2" descr="本次账户当时显示一周试用、Cursor Ultra 和 SuperGrok Heavy 三种入口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acces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195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本次账户当时显示一周试用、Cursor Ultra 和 SuperGrok Heavy 三种入口</w:t>
      </w:r>
    </w:p>
    <w:p>
      <w:r>
        <w:rPr>
          <w:rFonts w:ascii="Calibri" w:hAnsi="Calibri" w:eastAsia="Microsoft YaHei"/>
        </w:rPr>
        <w:t xml:space="preserve">这张图只代表我当时看到的页面。资格、价格、地区和试用政策都可能变化，想体验时以自己的页面和 </w:t>
      </w:r>
      <w:hyperlink r:id="rId14">
        <w:r>
          <w:rPr>
            <w:color w:val="2E74B5"/>
            <w:u w:val="single"/>
          </w:rPr>
          <w:t>Grok Bot FAQ</w:t>
        </w:r>
      </w:hyperlink>
      <w:r>
        <w:rPr>
          <w:rFonts w:ascii="Calibri" w:hAnsi="Calibri" w:eastAsia="Microsoft YaHei"/>
        </w:rPr>
        <w:t xml:space="preserve"> 为准。</w:t>
      </w:r>
    </w:p>
    <w:p>
      <w:r>
        <w:rPr>
          <w:rFonts w:ascii="Calibri" w:hAnsi="Calibri" w:eastAsia="Microsoft YaHei"/>
        </w:rPr>
        <w:t>创建页可以选形状、颜色和名字。我选了紫色的小三角，把它叫作 Friday。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302000" cy="2757521"/>
            <wp:docPr id="3" name="Picture 3" descr="创建页可以选择 Bot 的颜色、形状和名字，我最终把它叫作 Friday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name-frida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757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创建页可以选择 Bot 的颜色、形状和名字，我最终把它叫作 Friday</w:t>
      </w:r>
    </w:p>
    <w:p>
      <w:pPr>
        <w:pStyle w:val="Heading1"/>
      </w:pPr>
      <w:r>
        <w:rPr>
          <w:rFonts w:ascii="Calibri" w:hAnsi="Calibri" w:eastAsia="Microsoft YaHei"/>
        </w:rPr>
        <w:t>2. 它很骄傲地说：我有一台电脑</w:t>
      </w:r>
    </w:p>
    <w:p>
      <w:r>
        <w:rPr>
          <w:rFonts w:ascii="Calibri" w:hAnsi="Calibri" w:eastAsia="Microsoft YaHei"/>
        </w:rPr>
        <w:t>刚聊两句，Friday 就开始介绍自己的本事：能查资料、看仓库、写文件，还很认真地强调“我有一台自己的电脑”。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570611"/>
            <wp:docPr id="4" name="Picture 4" descr="Friday 主动介绍自己的桌面、Chrome、文件和终端，像个发现超能力的小孩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own-compute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706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Friday 主动介绍自己的桌面、Chrome、文件和终端，像个发现超能力的小孩</w:t>
      </w:r>
    </w:p>
    <w:p>
      <w:r>
        <w:rPr>
          <w:rFonts w:ascii="Calibri" w:hAnsi="Calibri" w:eastAsia="Microsoft YaHei"/>
        </w:rPr>
        <w:t>这张图是整次体验里我最喜欢的一张。Friday 像个知道自己有超能力的小孩，桌面、Chrome、终端和文件全想拿出来展示，还提醒我密码和验证码要自己输入。</w:t>
      </w:r>
    </w:p>
    <w:p>
      <w:r>
        <w:rPr>
          <w:rFonts w:ascii="Calibri" w:hAnsi="Calibri" w:eastAsia="Microsoft YaHei"/>
        </w:rPr>
        <w:t>听它说完，我决定打开这台“电脑”验验货。</w:t>
      </w:r>
    </w:p>
    <w:p>
      <w:r>
        <w:rPr>
          <w:rFonts w:ascii="Calibri" w:hAnsi="Calibri" w:eastAsia="Microsoft YaHei"/>
        </w:rPr>
        <w:t>Grok Bot 可以简单理解成一个带云电脑的 AI 助手。它能在远端电脑上使用浏览器、终端和文件；我们关掉本地应用后，远端环境仍然可以留着。</w:t>
      </w:r>
    </w:p>
    <w:p>
      <w:pPr>
        <w:pStyle w:val="Heading1"/>
      </w:pPr>
      <w:r>
        <w:rPr>
          <w:rFonts w:ascii="Calibri" w:hAnsi="Calibri" w:eastAsia="Microsoft YaHei"/>
        </w:rPr>
        <w:t>3. 打开看看，里面有什么？</w:t>
      </w:r>
    </w:p>
    <w:p>
      <w:r>
        <w:rPr>
          <w:rFonts w:ascii="Calibri" w:hAnsi="Calibri" w:eastAsia="Microsoft YaHei"/>
        </w:rPr>
        <w:t xml:space="preserve">我点开 Friday 的 </w:t>
      </w:r>
      <w:r>
        <w:rPr>
          <w:rFonts w:ascii="Consolas" w:hAnsi="Consolas" w:eastAsia="Microsoft YaHei"/>
          <w:color w:val="1F4D78"/>
          <w:sz w:val="18"/>
        </w:rPr>
        <w:t>Computer</w:t>
      </w:r>
      <w:r>
        <w:rPr>
          <w:rFonts w:ascii="Calibri" w:hAnsi="Calibri" w:eastAsia="Microsoft YaHei"/>
        </w:rPr>
        <w:t xml:space="preserve">，看到了一套 Linux 风格桌面。文件管理器进入 </w:t>
      </w:r>
      <w:r>
        <w:rPr>
          <w:rFonts w:ascii="Consolas" w:hAnsi="Consolas" w:eastAsia="Microsoft YaHei"/>
          <w:color w:val="1F4D78"/>
          <w:sz w:val="18"/>
        </w:rPr>
        <w:t>/workspace</w:t>
      </w:r>
      <w:r>
        <w:rPr>
          <w:rFonts w:ascii="Calibri" w:hAnsi="Calibri" w:eastAsia="Microsoft YaHei"/>
        </w:rPr>
        <w:t xml:space="preserve">，终端提示符是 </w:t>
      </w:r>
      <w:r>
        <w:rPr>
          <w:rFonts w:ascii="Consolas" w:hAnsi="Consolas" w:eastAsia="Microsoft YaHei"/>
          <w:color w:val="1F4D78"/>
          <w:sz w:val="18"/>
        </w:rPr>
        <w:t>box@cursor:/workspace</w:t>
      </w:r>
      <w:r>
        <w:rPr>
          <w:rFonts w:ascii="Calibri" w:hAnsi="Calibri" w:eastAsia="Microsoft YaHei"/>
        </w:rPr>
        <w:t>，底部还能看到 Chrome、文件和终端图标。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435464"/>
            <wp:docPr id="5" name="Picture 5" descr="云电脑里同时打开 /workspace 文件管理器和终端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cloud-desktop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354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云电脑里同时打开 /workspace 文件管理器和终端</w:t>
      </w:r>
    </w:p>
    <w:p>
      <w:r>
        <w:rPr>
          <w:rFonts w:ascii="Calibri" w:hAnsi="Calibri" w:eastAsia="Microsoft YaHei"/>
        </w:rPr>
        <w:t>如果你第一次接触这些词，可以这样理解：</w:t>
      </w:r>
      <w:r>
        <w:rPr>
          <w:rFonts w:ascii="Consolas" w:hAnsi="Consolas" w:eastAsia="Microsoft YaHei"/>
          <w:color w:val="1F4D78"/>
          <w:sz w:val="18"/>
        </w:rPr>
        <w:t>/workspace</w:t>
      </w:r>
      <w:r>
        <w:rPr>
          <w:rFonts w:ascii="Calibri" w:hAnsi="Calibri" w:eastAsia="Microsoft YaHei"/>
        </w:rPr>
        <w:t xml:space="preserve"> 是 Friday 放工作文件的文件夹，终端则是输入命令的窗口。浏览器负责打开网站，文件系统负责保存中间结果和最后交付的文件。</w:t>
      </w:r>
    </w:p>
    <w:p>
      <w:r>
        <w:rPr>
          <w:rFonts w:ascii="Calibri" w:hAnsi="Calibri" w:eastAsia="Microsoft YaHei"/>
        </w:rPr>
        <w:t>官方把这套环境叫作 persistent cloud computer，也就是“持久云电脑”。这里有个重要的安全细节：</w:t>
      </w:r>
      <w:r>
        <w:rPr>
          <w:rFonts w:ascii="Calibri" w:hAnsi="Calibri" w:eastAsia="Microsoft YaHei"/>
          <w:b/>
        </w:rPr>
        <w:t>同一账户下的所有 Bot 共用一台云电脑</w:t>
      </w:r>
      <w:r>
        <w:rPr>
          <w:rFonts w:ascii="Calibri" w:hAnsi="Calibri" w:eastAsia="Microsoft YaHei"/>
        </w:rPr>
        <w:t>，文件、浏览器登录状态和命令行凭据也会共享。每个 Bot 虽然有自己的屏幕，但这些屏幕不能当作安全隔离边界。</w:t>
      </w:r>
      <w:hyperlink r:id="rId18">
        <w:r>
          <w:rPr>
            <w:color w:val="2E74B5"/>
            <w:u w:val="single"/>
          </w:rPr>
          <w:t>官方安全说明</w:t>
        </w:r>
      </w:hyperlink>
      <w:r>
        <w:rPr>
          <w:rFonts w:ascii="Calibri" w:hAnsi="Calibri" w:eastAsia="Microsoft YaHei"/>
        </w:rPr>
        <w:t>对此有明确说明。</w:t>
      </w:r>
    </w:p>
    <w:p>
      <w:r>
        <w:rPr>
          <w:rFonts w:ascii="Calibri" w:hAnsi="Calibri" w:eastAsia="Microsoft YaHei"/>
        </w:rPr>
        <w:t>本文只创建了一个 Friday，没有测试多个 Bot 同时工作。</w:t>
      </w:r>
    </w:p>
    <w:p>
      <w:pPr>
        <w:pStyle w:val="Heading1"/>
      </w:pPr>
      <w:r>
        <w:rPr>
          <w:rFonts w:ascii="Calibri" w:hAnsi="Calibri" w:eastAsia="Microsoft YaHei"/>
        </w:rPr>
        <w:t>4. 遇到登录，它会停下来等我</w:t>
      </w:r>
    </w:p>
    <w:p>
      <w:r>
        <w:rPr>
          <w:rFonts w:ascii="Calibri" w:hAnsi="Calibri" w:eastAsia="Microsoft YaHei"/>
        </w:rPr>
        <w:t xml:space="preserve">我先让 Friday 去 AcWing 搜一个公开主页。它自己打开网站并尝试搜索，发现完整内容需要登录后，弹出了一个 </w:t>
      </w:r>
      <w:r>
        <w:rPr>
          <w:rFonts w:ascii="Consolas" w:hAnsi="Consolas" w:eastAsia="Microsoft YaHei"/>
          <w:color w:val="1F4D78"/>
          <w:sz w:val="18"/>
        </w:rPr>
        <w:t>Action needed</w:t>
      </w:r>
      <w:r>
        <w:rPr>
          <w:rFonts w:ascii="Calibri" w:hAnsi="Calibri" w:eastAsia="Microsoft YaHei"/>
        </w:rPr>
        <w:t xml:space="preserve"> 卡片：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2286000" cy="1934307"/>
            <wp:docPr id="6" name="Picture 6" descr="登录步骤触发 Action needed，用户可以 Take over 输入密码和验证码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human-takeover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9343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登录步骤触发 Action needed，用户可以 Take over 输入密码和验证码</w:t>
      </w:r>
    </w:p>
    <w:p>
      <w:r>
        <w:rPr>
          <w:rFonts w:ascii="Calibri" w:hAnsi="Calibri" w:eastAsia="Microsoft YaHei"/>
        </w:rPr>
        <w:t xml:space="preserve">点击 </w:t>
      </w:r>
      <w:r>
        <w:rPr>
          <w:rFonts w:ascii="Consolas" w:hAnsi="Consolas" w:eastAsia="Microsoft YaHei"/>
          <w:color w:val="1F4D78"/>
          <w:sz w:val="18"/>
        </w:rPr>
        <w:t>Take over</w:t>
      </w:r>
      <w:r>
        <w:rPr>
          <w:rFonts w:ascii="Calibri" w:hAnsi="Calibri" w:eastAsia="Microsoft YaHei"/>
        </w:rPr>
        <w:t>，我就能接管这台云电脑。登录完成后再把控制权还给 Friday，它会从当前页面继续。</w:t>
      </w:r>
    </w:p>
    <w:p>
      <w:r>
        <w:rPr>
          <w:rFonts w:ascii="Calibri" w:hAnsi="Calibri" w:eastAsia="Microsoft YaHei"/>
        </w:rPr>
        <w:t>密码、Passkey、双重验证码、CAPTCHA 和付款确认都应该由人处理。这个暂停很实用：普通浏览可以交给 Bot，涉及身份验证时再由我接手。</w:t>
      </w:r>
    </w:p>
    <w:p>
      <w:r>
        <w:rPr>
          <w:rFonts w:ascii="Calibri" w:hAnsi="Calibri" w:eastAsia="Microsoft YaHei"/>
        </w:rPr>
        <w:t>这次搜索后来完成了，不过公开文章没有放出主页详情、学校、IP 地区、在线状态和个人照片。它们与这次开箱无关。</w:t>
      </w:r>
    </w:p>
    <w:p>
      <w:pPr>
        <w:pStyle w:val="Heading1"/>
      </w:pPr>
      <w:r>
        <w:rPr>
          <w:rFonts w:ascii="Calibri" w:hAnsi="Calibri" w:eastAsia="Microsoft YaHei"/>
        </w:rPr>
        <w:t>5. 云电脑里还能打开 ChatGPT</w:t>
      </w:r>
    </w:p>
    <w:p>
      <w:r>
        <w:rPr>
          <w:rFonts w:ascii="Calibri" w:hAnsi="Calibri" w:eastAsia="Microsoft YaHei"/>
        </w:rPr>
        <w:t>为了确认 Chrome 确实属于这套云端环境，我让 Friday 打开了 ChatGPT：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927684"/>
            <wp:docPr id="7" name="Picture 7" descr="Friday 的云电脑浏览器中打开了未登录的 ChatGPT 页面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hatgpt-insid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276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Friday 的云电脑浏览器中打开了未登录的 ChatGPT 页面</w:t>
      </w:r>
    </w:p>
    <w:p>
      <w:r>
        <w:rPr>
          <w:rFonts w:ascii="Calibri" w:hAnsi="Calibri" w:eastAsia="Microsoft YaHei"/>
        </w:rPr>
        <w:t>画面有点套娃：我在 Grok Bot 里看 Friday 的电脑，Friday 的 Chrome 里又开着 ChatGPT。</w:t>
      </w:r>
    </w:p>
    <w:p>
      <w:r>
        <w:rPr>
          <w:rFonts w:ascii="Calibri" w:hAnsi="Calibri" w:eastAsia="Microsoft YaHei"/>
        </w:rPr>
        <w:t>这张图也把浏览器和云电脑的关系说明白了。Chrome 只是这台电脑里的一个应用，旁边还有终端和文件夹；Friday 可以在它们之间接着完成同一个任务。</w:t>
      </w:r>
    </w:p>
    <w:p>
      <w:pPr>
        <w:pStyle w:val="Heading1"/>
      </w:pPr>
      <w:r>
        <w:rPr>
          <w:rFonts w:ascii="Calibri" w:hAnsi="Calibri" w:eastAsia="Microsoft YaHei"/>
        </w:rPr>
        <w:t>6. 最后，给它一件能验收的活</w:t>
      </w:r>
    </w:p>
    <w:p>
      <w:r>
        <w:rPr>
          <w:rFonts w:ascii="Calibri" w:hAnsi="Calibri" w:eastAsia="Microsoft YaHei"/>
        </w:rPr>
        <w:t>桌面、浏览器和登录接管都看过了，接下来让 Friday 交一次作业。我给它发了这条任务：</w:t>
      </w:r>
    </w:p>
    <w:p>
      <w:pPr>
        <w:pStyle w:val="CodeBlock"/>
        <w:shd w:fill="F7F9FB"/>
        <w:pBdr>
          <w:left w:val="single" w:sz="10" w:space="10" w:color="1F4D78"/>
        </w:pBdr>
      </w:pPr>
      <w:r>
        <w:rPr>
          <w:rFonts w:ascii="Consolas" w:hAnsi="Consolas" w:eastAsia="Microsoft YaHei"/>
          <w:b/>
          <w:color w:val="667080"/>
          <w:sz w:val="15"/>
        </w:rPr>
        <w:t>TEXT</w:t>
        <w:br/>
      </w:r>
      <w:r>
        <w:rPr>
          <w:rFonts w:ascii="Consolas" w:hAnsi="Consolas" w:eastAsia="Microsoft YaHei"/>
          <w:color w:val="252A34"/>
          <w:sz w:val="16"/>
        </w:rPr>
        <w:t>打开 ppshuX 的 GitHub 仓库，找到 AIFriends，</w:t>
        <w:br/>
        <w:t>看最近提交的 5 个 commit，总结一下，</w:t>
        <w:br/>
        <w:t>然后整理出一个 Markdown，放在桌面。</w:t>
      </w:r>
    </w:p>
    <w:p>
      <w:r>
        <w:rPr>
          <w:rFonts w:ascii="Calibri" w:hAnsi="Calibri" w:eastAsia="Microsoft YaHei"/>
        </w:rPr>
        <w:t xml:space="preserve">这里的 GitHub 仓库是公开的，我没有在聊天里粘贴 GitHub Token。Friday 找到仓库后，读取最近五次提交，在自己的桌面生成 </w:t>
      </w:r>
      <w:r>
        <w:rPr>
          <w:rFonts w:ascii="Consolas" w:hAnsi="Consolas" w:eastAsia="Microsoft YaHei"/>
          <w:color w:val="1F4D78"/>
          <w:sz w:val="18"/>
        </w:rPr>
        <w:t>AIFriends-最近5次提交.md</w:t>
      </w:r>
      <w:r>
        <w:rPr>
          <w:rFonts w:ascii="Calibri" w:hAnsi="Calibri" w:eastAsia="Microsoft YaHei"/>
        </w:rPr>
        <w:t>，随后把文件发回聊天窗口。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652142"/>
            <wp:docPr id="8" name="Picture 8" descr="Friday 在云电脑桌面生成 Markdown，并把 3.0 KB 文件发回聊天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markdown-delivery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521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Friday 在云电脑桌面生成 Markdown，并把 3.0 KB 文件发回聊天</w:t>
      </w:r>
    </w:p>
    <w:p>
      <w:r>
        <w:rPr>
          <w:rFonts w:ascii="Calibri" w:hAnsi="Calibri" w:eastAsia="Microsoft YaHei"/>
        </w:rPr>
        <w:t>下载到本地后，VS Code 能正常打开。文件里有仓库地址、整理时间、提交概览和逐条记录。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1646903"/>
            <wp:docPr id="9" name="Picture 9" descr="下载后的 Markdown 能在本地 VS Code 打开，包含仓库、范围和提交概览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local-markdow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6469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下载后的 Markdown 能在本地 VS Code 打开，包含仓库、范围和提交概览</w:t>
      </w:r>
    </w:p>
    <w:p>
      <w:r>
        <w:rPr>
          <w:rFonts w:ascii="Calibri" w:hAnsi="Calibri" w:eastAsia="Microsoft YaHei"/>
        </w:rPr>
        <w:t>我检查了三个最基础的结果：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文件确实存在，能够在本地编辑器打开；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标题、仓库地址和“五次提交”的任务范围对得上；</w:t>
      </w:r>
    </w:p>
    <w:p>
      <w:pPr>
        <w:pStyle w:val="ListNumber"/>
        <w:numPr>
          <w:ilvl w:val="0"/>
          <w:numId w:val="10"/>
        </w:numPr>
      </w:pPr>
      <w:r>
        <w:rPr>
          <w:rFonts w:ascii="Calibri" w:hAnsi="Calibri" w:eastAsia="Microsoft YaHei"/>
        </w:rPr>
        <w:t>文档包含总体概览和逐条提交记录。</w:t>
      </w:r>
    </w:p>
    <w:p>
      <w:r>
        <w:rPr>
          <w:rFonts w:ascii="Calibri" w:hAnsi="Calibri" w:eastAsia="Microsoft YaHei"/>
        </w:rPr>
        <w:t>这次没有做内容准确率评测。仓库总结仍要人工复核，尤其是涉及私人仓库、业务数据或重要决定时。到这里能确认的是：网页、云端文件和聊天附件这条链路已经跑通。</w:t>
      </w:r>
    </w:p>
    <w:p>
      <w:pPr>
        <w:pStyle w:val="Heading1"/>
      </w:pPr>
      <w:r>
        <w:rPr>
          <w:rFonts w:ascii="Calibri" w:hAnsi="Calibri" w:eastAsia="Microsoft YaHei"/>
        </w:rPr>
        <w:t>7. 它和 ChatGPT、Codex、DSH 有什么区别？</w:t>
      </w:r>
    </w:p>
    <w:p>
      <w:r>
        <w:rPr>
          <w:rFonts w:ascii="Calibri" w:hAnsi="Calibri" w:eastAsia="Microsoft YaHei"/>
        </w:rPr>
        <w:t>体验完再看这张表，几种产品的区别会清楚一些：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  <w:tblLayout w:type="fixed"/>
      </w:tblPr>
      <w:tblGrid>
        <w:gridCol w:w="1800"/>
        <w:gridCol w:w="3540"/>
        <w:gridCol w:w="4020"/>
      </w:tblGrid>
      <w:tr>
        <w:trPr>
          <w:tblHeader w:val="true"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产品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它主要给 AI 什么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b/>
                <w:sz w:val="19"/>
              </w:rPr>
              <w:t>我会拿它做什么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ChatGPT 内置浏览器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ChatGPT 中的一套独立浏览器环境和共同网页视图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搜索、打开页面、点击和验证网页结果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Grok Bot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一台托管的持久云电脑，里面有浏览器、终端、文件和会话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处理跨网站、文件与终端的持续任务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Codex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围绕代码仓库工作的编码 Agent，可使用本地或云端环境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修改代码、运行测试、检查页面并交付工程变更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DeepSeek Harness</w:t>
            </w:r>
          </w:p>
        </w:tc>
        <w:tc>
          <w:tcPr>
            <w:tcW w:type="dxa" w:w="354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可以自行开发 Plugin 与 Tool 的开源 Agent Harness</w:t>
            </w:r>
          </w:p>
        </w:tc>
        <w:tc>
          <w:tcPr>
            <w:tcW w:type="dxa" w:w="40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76" w:lineRule="auto"/>
            </w:pPr>
            <w:r>
              <w:rPr>
                <w:rFonts w:ascii="Calibri" w:hAnsi="Calibri" w:eastAsia="Microsoft YaHei"/>
                <w:sz w:val="19"/>
              </w:rPr>
              <w:t>研究和装配自己的 Agent 能力</w:t>
            </w:r>
          </w:p>
        </w:tc>
      </w:tr>
    </w:tbl>
    <w:p>
      <w:pPr>
        <w:spacing w:after="40"/>
      </w:pPr>
    </w:p>
    <w:p>
      <w:r>
        <w:rPr>
          <w:rFonts w:ascii="Calibri" w:hAnsi="Calibri" w:eastAsia="Microsoft YaHei"/>
        </w:rPr>
        <w:t>ChatGPT 的</w:t>
      </w:r>
      <w:hyperlink r:id="rId23">
        <w:r>
          <w:rPr>
            <w:color w:val="2E74B5"/>
            <w:u w:val="single"/>
          </w:rPr>
          <w:t>内置浏览器</w:t>
        </w:r>
      </w:hyperlink>
      <w:r>
        <w:rPr>
          <w:rFonts w:ascii="Calibri" w:hAnsi="Calibri" w:eastAsia="Microsoft YaHei"/>
        </w:rPr>
        <w:t>也能打开网页、点击、输入并验证结果；获得授权后，</w:t>
      </w:r>
      <w:hyperlink r:id="rId24">
        <w:r>
          <w:rPr>
            <w:color w:val="2E74B5"/>
            <w:u w:val="single"/>
          </w:rPr>
          <w:t>Computer Use</w:t>
        </w:r>
      </w:hyperlink>
      <w:r>
        <w:rPr>
          <w:rFonts w:ascii="Calibri" w:hAnsi="Calibri" w:eastAsia="Microsoft YaHei"/>
        </w:rPr>
        <w:t>还能操作用户本机的 Windows 或 macOS 应用。</w:t>
      </w:r>
    </w:p>
    <w:p>
      <w:r>
        <w:rPr>
          <w:rFonts w:ascii="Calibri" w:hAnsi="Calibri" w:eastAsia="Microsoft YaHei"/>
        </w:rPr>
        <w:t>区别主要在工作环境。ChatGPT 内置浏览器提供一个共同操作网页的窗口，Computer Use 使用你眼前的电脑；Grok Bot 使用服务商托管的云电脑，远端文件和任务可以继续保留。Codex 更贴近软件工程交付，</w:t>
      </w:r>
      <w:hyperlink r:id="rId25">
        <w:r>
          <w:rPr>
            <w:color w:val="2E74B5"/>
            <w:u w:val="single"/>
          </w:rPr>
          <w:t>DeepSeek Harness</w:t>
        </w:r>
      </w:hyperlink>
      <w:r>
        <w:rPr>
          <w:rFonts w:ascii="Calibri" w:hAnsi="Calibri" w:eastAsia="Microsoft YaHei"/>
        </w:rPr>
        <w:t>则用来开发和组装 Agent 能力。</w:t>
      </w:r>
    </w:p>
    <w:p>
      <w:r>
        <w:rPr>
          <w:rFonts w:ascii="Calibri" w:hAnsi="Calibri" w:eastAsia="Microsoft YaHei"/>
        </w:rPr>
        <w:t>本文没有用同一个任务做横向性能评测，这张表只说明它们各自在做什么。</w:t>
      </w:r>
    </w:p>
    <w:p>
      <w:pPr>
        <w:pStyle w:val="Heading1"/>
      </w:pPr>
      <w:r>
        <w:rPr>
          <w:rFonts w:ascii="Calibri" w:hAnsi="Calibri" w:eastAsia="Microsoft YaHei"/>
        </w:rPr>
        <w:t>8. 合上电脑以后，它还会跑吗？</w:t>
      </w:r>
    </w:p>
    <w:p>
      <w:r>
        <w:rPr>
          <w:rFonts w:ascii="Calibri" w:hAnsi="Calibri" w:eastAsia="Microsoft YaHei"/>
        </w:rPr>
        <w:t>官方 FAQ 明确写着：后台 turn 或 routine 运行在云电脑上，关闭桌面应用、笔记本或 iPhone 不会把它停掉。</w:t>
      </w:r>
    </w:p>
    <w:p>
      <w:r>
        <w:rPr>
          <w:rFonts w:ascii="Calibri" w:hAnsi="Calibri" w:eastAsia="Microsoft YaHei"/>
        </w:rPr>
        <w:t>我更愿意把它理解成一套“云端 tmux”：远端挂着浏览器、终端、文件系统和 AI Agent，本地客户端关掉，任务继续。</w:t>
      </w:r>
    </w:p>
    <w:p>
      <w:pPr>
        <w:keepNext/>
        <w:spacing w:before="100" w:after="0"/>
        <w:jc w:val="center"/>
      </w:pPr>
      <w:r>
        <w:drawing>
          <wp:inline xmlns:a="http://schemas.openxmlformats.org/drawingml/2006/main" xmlns:pic="http://schemas.openxmlformats.org/drawingml/2006/picture">
            <wp:extent cx="3810000" cy="2857500"/>
            <wp:docPr id="10" name="Picture 10" descr="本地电脑关闭后云端继续，敏感步骤暂停，文件等待验收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cloud-tmux-flow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本地电脑关闭后云端继续，敏感步骤暂停，文件等待验收</w:t>
      </w:r>
    </w:p>
    <w:p>
      <w:r>
        <w:rPr>
          <w:rFonts w:ascii="Consolas" w:hAnsi="Consolas" w:eastAsia="Microsoft YaHei"/>
          <w:color w:val="1F4D78"/>
          <w:sz w:val="18"/>
        </w:rPr>
        <w:t>tmux</w:t>
      </w:r>
      <w:r>
        <w:rPr>
          <w:rFonts w:ascii="Calibri" w:hAnsi="Calibri" w:eastAsia="Microsoft YaHei"/>
        </w:rPr>
        <w:t xml:space="preserve"> 保存的是自己主机上的终端会话，Grok Bot 的环境由服务商托管。这个比喻只用来理解“本地离开，远端继续”，两者并不是同一种技术。</w:t>
      </w:r>
    </w:p>
    <w:p>
      <w:r>
        <w:rPr>
          <w:rFonts w:ascii="Calibri" w:hAnsi="Calibri" w:eastAsia="Microsoft YaHei"/>
        </w:rPr>
        <w:t>至于半夜发微信说“老板，活干完了”，目前还需要额外接入。xAI 公布的原生连接器列表里没有微信；企业微信机器人、Webhook 或自定义 MCP 可以继续研究，这次开箱没有验证。</w:t>
      </w:r>
    </w:p>
    <w:p>
      <w:pPr>
        <w:pStyle w:val="Heading1"/>
      </w:pPr>
      <w:r>
        <w:rPr>
          <w:rFonts w:ascii="Calibri" w:hAnsi="Calibri" w:eastAsia="Microsoft YaHei"/>
        </w:rPr>
        <w:t>9. 跑完以后，我怎么看？</w:t>
      </w:r>
    </w:p>
    <w:p>
      <w:r>
        <w:rPr>
          <w:rFonts w:ascii="Calibri" w:hAnsi="Calibri" w:eastAsia="Microsoft YaHei"/>
        </w:rPr>
        <w:t>我会先把 Grok Bot 用在只读、容易验收的小任务上：给清楚的来源，限定允许访问的范围，再指定一个文件作为交付物。公开资料整理、仓库更新汇总和网页结果转 Markdown 都比较合适。</w:t>
      </w:r>
    </w:p>
    <w:p>
      <w:r>
        <w:rPr>
          <w:rFonts w:ascii="Calibri" w:hAnsi="Calibri" w:eastAsia="Microsoft YaHei"/>
        </w:rPr>
        <w:t>账号登录、对外发送、发布内容、购买、删数据和生产环境修改，应该继续留在人类审核点后面。还要记住所有 Bot 共用一台云电脑，登录过的服务和留下的文件需要定期清理。</w:t>
      </w:r>
    </w:p>
    <w:p>
      <w:r>
        <w:rPr>
          <w:rFonts w:ascii="Calibri" w:hAnsi="Calibri" w:eastAsia="Microsoft YaHei"/>
        </w:rPr>
        <w:t>回头看这次开箱，我最喜欢的还是那张自我介绍图。紫色小三角认真宣布“我有一台自己的电脑”，确实像个刚得到超能力的小孩。</w:t>
      </w:r>
    </w:p>
    <w:p>
      <w:r>
        <w:rPr>
          <w:rFonts w:ascii="Calibri" w:hAnsi="Calibri" w:eastAsia="Microsoft YaHei"/>
        </w:rPr>
        <w:t>可爱之后也有实物：Friday 打开网页，遇到登录时停下来，最后生成了一份能够下载和检查的 Markdown。它能不能成为稳定的数字同事，还要交给更多真实任务慢慢验证。</w:t>
      </w:r>
    </w:p>
    <w:p>
      <w:pPr>
        <w:pStyle w:val="Heading1"/>
      </w:pPr>
      <w:r>
        <w:rPr>
          <w:rFonts w:ascii="Calibri" w:hAnsi="Calibri" w:eastAsia="Microsoft YaHei"/>
        </w:rPr>
        <w:t>参考资料</w:t>
      </w:r>
    </w:p>
    <w:p>
      <w:pPr>
        <w:pStyle w:val="ListBullet"/>
      </w:pPr>
      <w:hyperlink r:id="rId12">
        <w:r>
          <w:rPr>
            <w:color w:val="2E74B5"/>
            <w:u w:val="single"/>
          </w:rPr>
          <w:t>xAI：Introducing Grok Bot</w:t>
        </w:r>
      </w:hyperlink>
    </w:p>
    <w:p>
      <w:pPr>
        <w:pStyle w:val="ListBullet"/>
      </w:pPr>
      <w:hyperlink r:id="rId14">
        <w:r>
          <w:rPr>
            <w:color w:val="2E74B5"/>
            <w:u w:val="single"/>
          </w:rPr>
          <w:t>xAI：Grok Bot FAQ</w:t>
        </w:r>
      </w:hyperlink>
    </w:p>
    <w:p>
      <w:pPr>
        <w:pStyle w:val="ListBullet"/>
      </w:pPr>
      <w:hyperlink r:id="rId27">
        <w:r>
          <w:rPr>
            <w:color w:val="2E74B5"/>
            <w:u w:val="single"/>
          </w:rPr>
          <w:t>xAI：Computer and apps</w:t>
        </w:r>
      </w:hyperlink>
    </w:p>
    <w:p>
      <w:pPr>
        <w:pStyle w:val="ListBullet"/>
      </w:pPr>
      <w:hyperlink r:id="rId18">
        <w:r>
          <w:rPr>
            <w:color w:val="2E74B5"/>
            <w:u w:val="single"/>
          </w:rPr>
          <w:t>xAI：Approvals, security, and privacy</w:t>
        </w:r>
      </w:hyperlink>
    </w:p>
    <w:p>
      <w:pPr>
        <w:pStyle w:val="ListBullet"/>
      </w:pPr>
      <w:hyperlink r:id="rId23">
        <w:r>
          <w:rPr>
            <w:color w:val="2E74B5"/>
            <w:u w:val="single"/>
          </w:rPr>
          <w:t>OpenAI：ChatGPT built-in browser</w:t>
        </w:r>
      </w:hyperlink>
    </w:p>
    <w:p>
      <w:pPr>
        <w:pStyle w:val="ListBullet"/>
      </w:pPr>
      <w:hyperlink r:id="rId24">
        <w:r>
          <w:rPr>
            <w:color w:val="2E74B5"/>
            <w:u w:val="single"/>
          </w:rPr>
          <w:t>OpenAI：ChatGPT Computer Use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 w:eastAsia="Microsoft YaHei"/>
        <w:b/>
        <w:color w:val="667080"/>
        <w:sz w:val="17"/>
      </w:rPr>
      <w:t>AI 工具实战  ·  独立产品开箱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 w:eastAsia="Microsoft YaHei"/>
      <w:color w:val="252A3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 w:eastAsia="Microsoft YaHe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60" w:after="160"/>
      <w:jc w:val="center"/>
    </w:pPr>
    <w:rPr>
      <w:rFonts w:ascii="Calibri" w:hAnsi="Calibri" w:eastAsia="Microsoft YaHei"/>
      <w:b/>
      <w:bCs/>
      <w:i w:val="0"/>
      <w:color w:val="66708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keepLines/>
      <w:spacing w:before="80" w:after="160" w:line="245" w:lineRule="auto"/>
      <w:ind w:left="202" w:right="202"/>
    </w:pPr>
    <w:rPr>
      <w:rFonts w:ascii="Consolas" w:hAnsi="Consolas" w:eastAsia="Consolas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x.ai/news/introducing-grok-bot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docs.x.ai/grok-bot/faq" TargetMode="Externa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hyperlink" Target="https://docs.x.ai/grok-bot/approvals-security-and-privacy" TargetMode="External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hyperlink" Target="https://learn.chatgpt.com/docs/browser" TargetMode="External"/><Relationship Id="rId24" Type="http://schemas.openxmlformats.org/officeDocument/2006/relationships/hyperlink" Target="https://learn.chatgpt.com/docs/computer-use" TargetMode="External"/><Relationship Id="rId25" Type="http://schemas.openxmlformats.org/officeDocument/2006/relationships/hyperlink" Target="https://github.com/deepseek-ai/deepseek-harness" TargetMode="External"/><Relationship Id="rId26" Type="http://schemas.openxmlformats.org/officeDocument/2006/relationships/image" Target="media/image10.png"/><Relationship Id="rId27" Type="http://schemas.openxmlformats.org/officeDocument/2006/relationships/hyperlink" Target="https://docs.x.ai/grok-bot/computer-and-ap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Grok Bot 开箱测试</dc:title>
  <dc:subject>AI 工具实战</dc:subject>
  <dc:creator>独立实战教程</dc:creator>
  <cp:keywords>Grok Bot, AI Agent, Cloud Computer, ChatGPT Browser, Codex, DeepSeek Harness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